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1F20" w14:textId="1E171992" w:rsidR="003B20D3" w:rsidRPr="00760F9E" w:rsidRDefault="003B20D3" w:rsidP="003B20D3">
      <w:pPr>
        <w:spacing w:beforeLines="100" w:before="312" w:afterLines="50" w:after="156" w:line="480" w:lineRule="exact"/>
        <w:jc w:val="center"/>
        <w:rPr>
          <w:rFonts w:ascii="黑体" w:eastAsia="黑体" w:hAnsi="黑体" w:cs="黑体" w:hint="eastAsia"/>
          <w:sz w:val="32"/>
          <w:szCs w:val="32"/>
        </w:rPr>
      </w:pPr>
      <w:r w:rsidRPr="00760F9E">
        <w:rPr>
          <w:rFonts w:ascii="黑体" w:eastAsia="黑体" w:hAnsi="黑体" w:cs="黑体" w:hint="eastAsia"/>
          <w:sz w:val="32"/>
          <w:szCs w:val="32"/>
        </w:rPr>
        <w:t>考场规则</w:t>
      </w:r>
    </w:p>
    <w:p w14:paraId="669ECA31" w14:textId="77777777" w:rsidR="003B20D3" w:rsidRPr="00760F9E" w:rsidRDefault="003B20D3" w:rsidP="003B20D3">
      <w:pPr>
        <w:spacing w:line="480" w:lineRule="exact"/>
        <w:ind w:firstLineChars="200" w:firstLine="480"/>
        <w:rPr>
          <w:rFonts w:ascii="宋体" w:hAnsi="宋体" w:cs="宋体" w:hint="eastAsia"/>
          <w:sz w:val="24"/>
        </w:rPr>
      </w:pPr>
      <w:r w:rsidRPr="00760F9E">
        <w:rPr>
          <w:rFonts w:ascii="宋体" w:hAnsi="宋体" w:cs="宋体" w:hint="eastAsia"/>
          <w:sz w:val="24"/>
        </w:rPr>
        <w:t>考生应遵守以下考场规则：</w:t>
      </w:r>
    </w:p>
    <w:p w14:paraId="74BFA326" w14:textId="77777777" w:rsidR="003B20D3" w:rsidRPr="00760F9E" w:rsidRDefault="003B20D3" w:rsidP="003B20D3">
      <w:pPr>
        <w:spacing w:line="480" w:lineRule="exact"/>
        <w:ind w:firstLineChars="200" w:firstLine="480"/>
        <w:rPr>
          <w:rFonts w:ascii="宋体" w:hAnsi="宋体" w:cs="宋体" w:hint="eastAsia"/>
          <w:sz w:val="24"/>
        </w:rPr>
      </w:pPr>
      <w:r w:rsidRPr="00760F9E">
        <w:rPr>
          <w:rFonts w:ascii="宋体" w:hAnsi="宋体" w:cs="宋体" w:hint="eastAsia"/>
          <w:sz w:val="24"/>
        </w:rPr>
        <w:t>1.自觉服从监考员等考试工作人员管理，不得以任何理由妨碍监考</w:t>
      </w:r>
      <w:r>
        <w:rPr>
          <w:rFonts w:ascii="宋体" w:hAnsi="宋体" w:cs="宋体" w:hint="eastAsia"/>
          <w:sz w:val="24"/>
        </w:rPr>
        <w:t>人</w:t>
      </w:r>
      <w:r w:rsidRPr="00760F9E">
        <w:rPr>
          <w:rFonts w:ascii="宋体" w:hAnsi="宋体" w:cs="宋体" w:hint="eastAsia"/>
          <w:sz w:val="24"/>
        </w:rPr>
        <w:t>员等考试工作人员履行职责，不得扰乱考场及其他考试工作地点的秩序，不得危害</w:t>
      </w:r>
      <w:r w:rsidRPr="00760F9E">
        <w:rPr>
          <w:rFonts w:ascii="宋体" w:hAnsi="宋体" w:cs="宋体" w:hint="eastAsia"/>
          <w:bCs/>
          <w:sz w:val="24"/>
        </w:rPr>
        <w:t>他人的身体健康和生命安全</w:t>
      </w:r>
      <w:r w:rsidRPr="00760F9E">
        <w:rPr>
          <w:rFonts w:ascii="宋体" w:hAnsi="宋体" w:cs="宋体" w:hint="eastAsia"/>
          <w:sz w:val="24"/>
        </w:rPr>
        <w:t>。</w:t>
      </w:r>
    </w:p>
    <w:p w14:paraId="76E2D17A" w14:textId="77777777" w:rsidR="003B20D3" w:rsidRPr="00760F9E" w:rsidRDefault="003B20D3" w:rsidP="003B20D3">
      <w:pPr>
        <w:spacing w:line="480" w:lineRule="exact"/>
        <w:ind w:firstLineChars="200" w:firstLine="480"/>
        <w:rPr>
          <w:rFonts w:ascii="宋体" w:hAnsi="宋体" w:cs="宋体" w:hint="eastAsia"/>
          <w:sz w:val="24"/>
        </w:rPr>
      </w:pPr>
      <w:r w:rsidRPr="00760F9E">
        <w:rPr>
          <w:rFonts w:ascii="宋体" w:hAnsi="宋体" w:cs="宋体" w:hint="eastAsia"/>
          <w:sz w:val="24"/>
        </w:rPr>
        <w:t>2.凭《准考证》、身份证</w:t>
      </w:r>
      <w:r w:rsidRPr="00760F9E">
        <w:rPr>
          <w:rFonts w:ascii="宋体" w:hAnsi="宋体" w:cs="宋体" w:hint="eastAsia"/>
          <w:bCs/>
          <w:sz w:val="24"/>
        </w:rPr>
        <w:t>等材料</w:t>
      </w:r>
      <w:r w:rsidRPr="00760F9E">
        <w:rPr>
          <w:rFonts w:ascii="宋体" w:hAnsi="宋体" w:cs="宋体" w:hint="eastAsia"/>
          <w:sz w:val="24"/>
        </w:rPr>
        <w:t>，按规定时间和地点参加考试。应主动接受监考人员和考试工作人员按规定进行的身份验证和对随身物品等进行的必要检查。按要求存放手机</w:t>
      </w:r>
      <w:r>
        <w:rPr>
          <w:rFonts w:ascii="宋体" w:hAnsi="宋体" w:cs="宋体" w:hint="eastAsia"/>
          <w:sz w:val="24"/>
        </w:rPr>
        <w:t>、</w:t>
      </w:r>
      <w:r>
        <w:rPr>
          <w:rFonts w:ascii="宋体" w:hAnsi="宋体" w:cs="宋体"/>
          <w:sz w:val="24"/>
        </w:rPr>
        <w:t>包</w:t>
      </w:r>
      <w:r w:rsidRPr="00760F9E">
        <w:rPr>
          <w:rFonts w:ascii="宋体" w:hAnsi="宋体" w:cs="宋体" w:hint="eastAsia"/>
          <w:sz w:val="24"/>
        </w:rPr>
        <w:t>等</w:t>
      </w:r>
      <w:proofErr w:type="gramStart"/>
      <w:r w:rsidRPr="00760F9E">
        <w:rPr>
          <w:rFonts w:ascii="宋体" w:hAnsi="宋体" w:cs="宋体" w:hint="eastAsia"/>
          <w:sz w:val="24"/>
        </w:rPr>
        <w:t>非考试</w:t>
      </w:r>
      <w:proofErr w:type="gramEnd"/>
      <w:r w:rsidRPr="00760F9E">
        <w:rPr>
          <w:rFonts w:ascii="宋体" w:hAnsi="宋体" w:cs="宋体" w:hint="eastAsia"/>
          <w:sz w:val="24"/>
        </w:rPr>
        <w:t>用品。佩戴口罩的考生，在接受检查时须摘下口罩。因装有心脏起搏器等不宜进行金属探测器</w:t>
      </w:r>
      <w:r w:rsidRPr="00B74F27">
        <w:rPr>
          <w:rFonts w:ascii="宋体" w:hAnsi="宋体" w:cs="宋体" w:hint="eastAsia"/>
          <w:sz w:val="24"/>
        </w:rPr>
        <w:t>、智能安检门</w:t>
      </w:r>
      <w:r w:rsidRPr="00760F9E">
        <w:rPr>
          <w:rFonts w:ascii="宋体" w:hAnsi="宋体" w:cs="宋体" w:hint="eastAsia"/>
          <w:sz w:val="24"/>
        </w:rPr>
        <w:t>等设备检查的考生，应在检查前声明，并出示县级</w:t>
      </w:r>
      <w:r>
        <w:rPr>
          <w:rFonts w:ascii="宋体" w:hAnsi="宋体" w:cs="宋体" w:hint="eastAsia"/>
          <w:sz w:val="24"/>
        </w:rPr>
        <w:t>（含）</w:t>
      </w:r>
      <w:r w:rsidRPr="00760F9E">
        <w:rPr>
          <w:rFonts w:ascii="宋体" w:hAnsi="宋体" w:cs="宋体" w:hint="eastAsia"/>
          <w:sz w:val="24"/>
        </w:rPr>
        <w:t>以上医院出具的证明，如不提前声明，后果自负。</w:t>
      </w:r>
    </w:p>
    <w:p w14:paraId="768B2C14" w14:textId="77777777" w:rsidR="003B20D3" w:rsidRPr="00760F9E" w:rsidRDefault="003B20D3" w:rsidP="003B20D3">
      <w:pPr>
        <w:spacing w:line="480" w:lineRule="exact"/>
        <w:ind w:firstLineChars="200" w:firstLine="480"/>
        <w:rPr>
          <w:rFonts w:ascii="宋体" w:hAnsi="宋体" w:cs="宋体" w:hint="eastAsia"/>
          <w:sz w:val="24"/>
        </w:rPr>
      </w:pPr>
      <w:r w:rsidRPr="00760F9E">
        <w:rPr>
          <w:rFonts w:ascii="宋体" w:hAnsi="宋体" w:cs="宋体" w:hint="eastAsia"/>
          <w:sz w:val="24"/>
        </w:rPr>
        <w:t>3.除2B铅笔、黑色字迹的钢笔或签字笔、直尺、圆规、三角板、无封套橡皮、</w:t>
      </w:r>
      <w:r w:rsidRPr="00B80A30">
        <w:rPr>
          <w:rFonts w:ascii="宋体" w:hAnsi="宋体" w:cs="宋体" w:hint="eastAsia"/>
          <w:sz w:val="24"/>
        </w:rPr>
        <w:t>透明文具袋</w:t>
      </w:r>
      <w:r w:rsidRPr="00760F9E">
        <w:rPr>
          <w:rFonts w:ascii="宋体" w:hAnsi="宋体" w:cs="宋体" w:hint="eastAsia"/>
          <w:sz w:val="24"/>
        </w:rPr>
        <w:t>、无字垫板等规定的考试用品外</w:t>
      </w:r>
      <w:r w:rsidRPr="004142B3">
        <w:rPr>
          <w:rFonts w:ascii="宋体" w:hAnsi="宋体" w:cs="宋体" w:hint="eastAsia"/>
          <w:sz w:val="24"/>
        </w:rPr>
        <w:t>（考试八类美术类职业适应性测试，考生须自带素描铅笔、橡皮，不允许携带画架及板凳，可自备小画板，且不得影响其他考生正常考试）</w:t>
      </w:r>
      <w:r w:rsidRPr="00AD621D">
        <w:rPr>
          <w:rFonts w:ascii="宋体" w:hAnsi="宋体" w:cs="宋体" w:hint="eastAsia"/>
          <w:sz w:val="24"/>
        </w:rPr>
        <w:t>，</w:t>
      </w:r>
      <w:r w:rsidRPr="00760F9E">
        <w:rPr>
          <w:rFonts w:ascii="宋体" w:hAnsi="宋体" w:cs="宋体" w:hint="eastAsia"/>
          <w:sz w:val="24"/>
        </w:rPr>
        <w:t>其他任何物品</w:t>
      </w:r>
      <w:r>
        <w:rPr>
          <w:rFonts w:ascii="宋体" w:hAnsi="宋体" w:cs="宋体" w:hint="eastAsia"/>
          <w:sz w:val="24"/>
        </w:rPr>
        <w:t>，</w:t>
      </w:r>
      <w:r w:rsidRPr="00760F9E">
        <w:rPr>
          <w:rFonts w:ascii="宋体" w:hAnsi="宋体" w:cs="宋体" w:hint="eastAsia"/>
          <w:sz w:val="24"/>
        </w:rPr>
        <w:t>如</w:t>
      </w:r>
      <w:r w:rsidRPr="007575A9">
        <w:rPr>
          <w:rFonts w:ascii="宋体" w:hAnsi="宋体" w:cs="宋体" w:hint="eastAsia"/>
          <w:sz w:val="24"/>
        </w:rPr>
        <w:t>手机</w:t>
      </w:r>
      <w:r>
        <w:rPr>
          <w:rFonts w:ascii="宋体" w:hAnsi="宋体" w:cs="宋体" w:hint="eastAsia"/>
          <w:sz w:val="24"/>
        </w:rPr>
        <w:t>，手表（含智能手表、手环、电子或机械手表等计时设备），</w:t>
      </w:r>
      <w:r w:rsidRPr="009F1070">
        <w:rPr>
          <w:rFonts w:ascii="宋体" w:hAnsi="宋体" w:cs="宋体" w:hint="eastAsia"/>
          <w:sz w:val="24"/>
        </w:rPr>
        <w:t>耳机，智能眼镜，具有拍照、录音录像功能的设备，</w:t>
      </w:r>
      <w:r w:rsidRPr="007575A9">
        <w:rPr>
          <w:rFonts w:ascii="宋体" w:hAnsi="宋体" w:cs="宋体" w:hint="eastAsia"/>
          <w:sz w:val="24"/>
        </w:rPr>
        <w:t>无线电作弊器材、考试内容相关材料、管制器具</w:t>
      </w:r>
      <w:r>
        <w:rPr>
          <w:rFonts w:ascii="宋体" w:hAnsi="宋体" w:cs="宋体" w:hint="eastAsia"/>
          <w:sz w:val="24"/>
        </w:rPr>
        <w:t>、</w:t>
      </w:r>
      <w:r>
        <w:rPr>
          <w:rFonts w:ascii="宋体" w:hAnsi="宋体" w:cs="宋体"/>
          <w:sz w:val="24"/>
        </w:rPr>
        <w:t>包</w:t>
      </w:r>
      <w:r w:rsidRPr="007575A9">
        <w:rPr>
          <w:rFonts w:ascii="宋体" w:hAnsi="宋体" w:cs="宋体" w:hint="eastAsia"/>
          <w:sz w:val="24"/>
        </w:rPr>
        <w:t>等</w:t>
      </w:r>
      <w:r>
        <w:rPr>
          <w:rFonts w:ascii="宋体" w:hAnsi="宋体" w:cs="宋体" w:hint="eastAsia"/>
          <w:sz w:val="24"/>
        </w:rPr>
        <w:t>，</w:t>
      </w:r>
      <w:r w:rsidRPr="00760F9E">
        <w:rPr>
          <w:rFonts w:ascii="宋体" w:hAnsi="宋体" w:cs="宋体" w:hint="eastAsia"/>
          <w:sz w:val="24"/>
        </w:rPr>
        <w:t>不得带入考试封闭区域。</w:t>
      </w:r>
    </w:p>
    <w:p w14:paraId="5426F7B8" w14:textId="77777777" w:rsidR="003B20D3" w:rsidRPr="00760F9E" w:rsidRDefault="003B20D3" w:rsidP="003B20D3">
      <w:pPr>
        <w:spacing w:line="480" w:lineRule="exact"/>
        <w:ind w:firstLineChars="200" w:firstLine="480"/>
        <w:rPr>
          <w:rFonts w:ascii="宋体" w:hAnsi="宋体" w:cs="宋体" w:hint="eastAsia"/>
          <w:sz w:val="24"/>
        </w:rPr>
      </w:pPr>
      <w:r w:rsidRPr="00760F9E">
        <w:rPr>
          <w:rFonts w:ascii="宋体" w:hAnsi="宋体" w:cs="宋体" w:hint="eastAsia"/>
          <w:sz w:val="24"/>
        </w:rPr>
        <w:t>4.入场后，对号入座，将《准考证》和身份证放在桌面左上角以便核验。考生要认真核对考试科目</w:t>
      </w:r>
      <w:r>
        <w:rPr>
          <w:rFonts w:ascii="宋体" w:hAnsi="宋体" w:cs="宋体" w:hint="eastAsia"/>
          <w:sz w:val="24"/>
        </w:rPr>
        <w:t>（代码）</w:t>
      </w:r>
      <w:r w:rsidRPr="00760F9E">
        <w:rPr>
          <w:rFonts w:ascii="宋体" w:hAnsi="宋体" w:cs="宋体" w:hint="eastAsia"/>
          <w:sz w:val="24"/>
        </w:rPr>
        <w:t>、考场号、座位号是否正确。领到答题卡和试卷后，应在指定位置和规定时间内准确、清楚地填写姓名、考生号、考场号、座位号等内容。</w:t>
      </w:r>
      <w:proofErr w:type="gramStart"/>
      <w:r w:rsidRPr="00760F9E">
        <w:rPr>
          <w:rFonts w:ascii="宋体" w:hAnsi="宋体" w:cs="宋体" w:hint="eastAsia"/>
          <w:sz w:val="24"/>
        </w:rPr>
        <w:t>凡漏填</w:t>
      </w:r>
      <w:proofErr w:type="gramEnd"/>
      <w:r w:rsidRPr="00760F9E">
        <w:rPr>
          <w:rFonts w:ascii="宋体" w:hAnsi="宋体" w:cs="宋体" w:hint="eastAsia"/>
          <w:sz w:val="24"/>
        </w:rPr>
        <w:t>、错填或书写字迹不清的答卷，影响评卷结果的，责任由考生自负。</w:t>
      </w:r>
    </w:p>
    <w:p w14:paraId="75FA42CE" w14:textId="77777777" w:rsidR="003B20D3" w:rsidRPr="00760F9E" w:rsidRDefault="003B20D3" w:rsidP="003B20D3">
      <w:pPr>
        <w:spacing w:line="480" w:lineRule="exact"/>
        <w:ind w:firstLineChars="200" w:firstLine="480"/>
        <w:rPr>
          <w:rFonts w:ascii="宋体" w:hAnsi="宋体" w:cs="宋体"/>
          <w:sz w:val="24"/>
        </w:rPr>
      </w:pPr>
      <w:r w:rsidRPr="00760F9E">
        <w:rPr>
          <w:rFonts w:ascii="宋体" w:hAnsi="宋体" w:cs="宋体" w:hint="eastAsia"/>
          <w:sz w:val="24"/>
        </w:rPr>
        <w:t>遇试卷、答题卡分发错误及试题字迹不清、重印、漏印或缺页等问题，</w:t>
      </w:r>
      <w:proofErr w:type="gramStart"/>
      <w:r w:rsidRPr="00760F9E">
        <w:rPr>
          <w:rFonts w:ascii="宋体" w:hAnsi="宋体" w:cs="宋体" w:hint="eastAsia"/>
          <w:sz w:val="24"/>
        </w:rPr>
        <w:t>应举手</w:t>
      </w:r>
      <w:proofErr w:type="gramEnd"/>
      <w:r w:rsidRPr="00760F9E">
        <w:rPr>
          <w:rFonts w:ascii="宋体" w:hAnsi="宋体" w:cs="宋体" w:hint="eastAsia"/>
          <w:sz w:val="24"/>
        </w:rPr>
        <w:t>询问，在开考前报告监考人员；开考后，再行报告、更换的，延误的考试时间不予延长；涉及试题内容的疑问，不得向监考人员询问。</w:t>
      </w:r>
    </w:p>
    <w:p w14:paraId="1CE1C76F" w14:textId="77777777" w:rsidR="003B20D3" w:rsidRPr="00760F9E" w:rsidRDefault="003B20D3" w:rsidP="003B20D3">
      <w:pPr>
        <w:spacing w:line="480" w:lineRule="exact"/>
        <w:ind w:firstLineChars="200" w:firstLine="480"/>
        <w:rPr>
          <w:rFonts w:ascii="宋体" w:hAnsi="宋体" w:cs="宋体" w:hint="eastAsia"/>
          <w:sz w:val="24"/>
        </w:rPr>
      </w:pPr>
      <w:r w:rsidRPr="00760F9E">
        <w:rPr>
          <w:rFonts w:ascii="宋体" w:hAnsi="宋体" w:cs="宋体" w:hint="eastAsia"/>
          <w:sz w:val="24"/>
        </w:rPr>
        <w:t>5.开考信号发出后方可开始答题。</w:t>
      </w:r>
    </w:p>
    <w:p w14:paraId="1CACA4B3" w14:textId="77777777" w:rsidR="003B20D3" w:rsidRPr="00760F9E" w:rsidRDefault="003B20D3" w:rsidP="003B20D3">
      <w:pPr>
        <w:spacing w:line="480" w:lineRule="exact"/>
        <w:ind w:firstLineChars="200" w:firstLine="480"/>
        <w:rPr>
          <w:rFonts w:ascii="宋体" w:hAnsi="宋体" w:cs="宋体" w:hint="eastAsia"/>
          <w:sz w:val="24"/>
        </w:rPr>
      </w:pPr>
      <w:r w:rsidRPr="00760F9E">
        <w:rPr>
          <w:rFonts w:ascii="宋体" w:hAnsi="宋体" w:cs="宋体" w:hint="eastAsia"/>
          <w:sz w:val="24"/>
        </w:rPr>
        <w:t>6.文化素质考试和职业技能考试的2科分别按一场次对待</w:t>
      </w:r>
      <w:r>
        <w:rPr>
          <w:rFonts w:ascii="宋体" w:hAnsi="宋体" w:cs="宋体" w:hint="eastAsia"/>
          <w:sz w:val="24"/>
        </w:rPr>
        <w:t>。上午</w:t>
      </w:r>
      <w:r w:rsidRPr="00760F9E">
        <w:rPr>
          <w:rFonts w:ascii="宋体" w:hAnsi="宋体" w:cs="宋体" w:hint="eastAsia"/>
          <w:sz w:val="24"/>
        </w:rPr>
        <w:t>开考前</w:t>
      </w:r>
      <w:r>
        <w:rPr>
          <w:rFonts w:ascii="宋体" w:hAnsi="宋体" w:cs="宋体" w:hint="eastAsia"/>
          <w:sz w:val="24"/>
        </w:rPr>
        <w:t>4</w:t>
      </w:r>
      <w:r w:rsidRPr="00760F9E">
        <w:rPr>
          <w:rFonts w:ascii="宋体" w:hAnsi="宋体" w:cs="宋体" w:hint="eastAsia"/>
          <w:sz w:val="24"/>
        </w:rPr>
        <w:t>0</w:t>
      </w:r>
      <w:r w:rsidRPr="00760F9E">
        <w:rPr>
          <w:rFonts w:ascii="宋体" w:hAnsi="宋体" w:cs="宋体" w:hint="eastAsia"/>
          <w:sz w:val="24"/>
        </w:rPr>
        <w:lastRenderedPageBreak/>
        <w:t>分钟（</w:t>
      </w:r>
      <w:r>
        <w:rPr>
          <w:rFonts w:ascii="宋体" w:hAnsi="宋体" w:cs="宋体" w:hint="eastAsia"/>
          <w:sz w:val="24"/>
        </w:rPr>
        <w:t>下午开</w:t>
      </w:r>
      <w:r w:rsidRPr="00760F9E">
        <w:rPr>
          <w:rFonts w:ascii="宋体" w:hAnsi="宋体" w:cs="宋体" w:hint="eastAsia"/>
          <w:sz w:val="24"/>
        </w:rPr>
        <w:t>考前</w:t>
      </w:r>
      <w:r>
        <w:rPr>
          <w:rFonts w:ascii="宋体" w:hAnsi="宋体" w:cs="宋体" w:hint="eastAsia"/>
          <w:sz w:val="24"/>
        </w:rPr>
        <w:t>3</w:t>
      </w:r>
      <w:r w:rsidRPr="00760F9E">
        <w:rPr>
          <w:rFonts w:ascii="宋体" w:hAnsi="宋体" w:cs="宋体" w:hint="eastAsia"/>
          <w:sz w:val="24"/>
        </w:rPr>
        <w:t>0分钟）考生开始入场，开考15分钟后迟到考生不得进入考点</w:t>
      </w:r>
      <w:r>
        <w:rPr>
          <w:rFonts w:ascii="宋体" w:hAnsi="宋体" w:cs="宋体" w:hint="eastAsia"/>
          <w:sz w:val="24"/>
        </w:rPr>
        <w:t>参加本场</w:t>
      </w:r>
      <w:r w:rsidRPr="00760F9E">
        <w:rPr>
          <w:rFonts w:ascii="宋体" w:hAnsi="宋体" w:cs="宋体" w:hint="eastAsia"/>
          <w:sz w:val="24"/>
        </w:rPr>
        <w:t>考试。未参加</w:t>
      </w:r>
      <w:r>
        <w:rPr>
          <w:rFonts w:ascii="宋体" w:hAnsi="宋体" w:cs="宋体" w:hint="eastAsia"/>
          <w:sz w:val="24"/>
        </w:rPr>
        <w:t>上午或下午第一科考试的</w:t>
      </w:r>
      <w:r w:rsidRPr="00760F9E">
        <w:rPr>
          <w:rFonts w:ascii="宋体" w:hAnsi="宋体" w:cs="宋体" w:hint="eastAsia"/>
          <w:sz w:val="24"/>
        </w:rPr>
        <w:t>，</w:t>
      </w:r>
      <w:r>
        <w:rPr>
          <w:rFonts w:ascii="宋体" w:hAnsi="宋体" w:cs="宋体" w:hint="eastAsia"/>
          <w:sz w:val="24"/>
        </w:rPr>
        <w:t>不允许入场参加该</w:t>
      </w:r>
      <w:proofErr w:type="gramStart"/>
      <w:r>
        <w:rPr>
          <w:rFonts w:ascii="宋体" w:hAnsi="宋体" w:cs="宋体" w:hint="eastAsia"/>
          <w:sz w:val="24"/>
        </w:rPr>
        <w:t>场次第二</w:t>
      </w:r>
      <w:proofErr w:type="gramEnd"/>
      <w:r>
        <w:rPr>
          <w:rFonts w:ascii="宋体" w:hAnsi="宋体" w:cs="宋体" w:hint="eastAsia"/>
          <w:sz w:val="24"/>
        </w:rPr>
        <w:t>科考试。</w:t>
      </w:r>
      <w:r w:rsidRPr="00DE0323">
        <w:rPr>
          <w:rFonts w:hint="eastAsia"/>
          <w:sz w:val="24"/>
        </w:rPr>
        <w:t>同一场次的</w:t>
      </w:r>
      <w:r>
        <w:rPr>
          <w:rFonts w:hint="eastAsia"/>
          <w:sz w:val="24"/>
        </w:rPr>
        <w:t>2</w:t>
      </w:r>
      <w:r w:rsidRPr="00DE0323">
        <w:rPr>
          <w:rFonts w:hint="eastAsia"/>
          <w:sz w:val="24"/>
        </w:rPr>
        <w:t>科</w:t>
      </w:r>
      <w:r>
        <w:rPr>
          <w:rFonts w:ascii="宋体" w:hAnsi="宋体" w:cs="宋体" w:hint="eastAsia"/>
          <w:sz w:val="24"/>
        </w:rPr>
        <w:t>收发卷期间，考生不得离开座位。</w:t>
      </w:r>
      <w:r w:rsidRPr="00760F9E">
        <w:rPr>
          <w:rFonts w:ascii="宋体" w:hAnsi="宋体" w:cs="宋体" w:hint="eastAsia"/>
          <w:sz w:val="24"/>
        </w:rPr>
        <w:t>考试时间内未经监考人员允许不得离场。交卷出场后不得再进场续考，也不得在考场附近逗留或交谈。</w:t>
      </w:r>
    </w:p>
    <w:p w14:paraId="2637236C" w14:textId="77777777" w:rsidR="003B20D3" w:rsidRPr="00760F9E" w:rsidRDefault="003B20D3" w:rsidP="003B20D3">
      <w:pPr>
        <w:spacing w:line="480" w:lineRule="exact"/>
        <w:ind w:firstLineChars="200" w:firstLine="480"/>
        <w:rPr>
          <w:rFonts w:ascii="宋体" w:hAnsi="宋体" w:cs="宋体" w:hint="eastAsia"/>
          <w:bCs/>
          <w:sz w:val="24"/>
        </w:rPr>
      </w:pPr>
      <w:r w:rsidRPr="00760F9E">
        <w:rPr>
          <w:rFonts w:ascii="宋体" w:hAnsi="宋体" w:cs="宋体" w:hint="eastAsia"/>
          <w:sz w:val="24"/>
        </w:rPr>
        <w:t>7.在与题号相对应的答题区域内答题，写在草稿纸上或非题号对应的答题区域的答案一律无效。</w:t>
      </w:r>
      <w:proofErr w:type="gramStart"/>
      <w:r w:rsidRPr="00760F9E">
        <w:rPr>
          <w:rFonts w:ascii="宋体" w:hAnsi="宋体" w:cs="宋体" w:hint="eastAsia"/>
          <w:sz w:val="24"/>
        </w:rPr>
        <w:t>不</w:t>
      </w:r>
      <w:proofErr w:type="gramEnd"/>
      <w:r w:rsidRPr="00760F9E">
        <w:rPr>
          <w:rFonts w:ascii="宋体" w:hAnsi="宋体" w:cs="宋体" w:hint="eastAsia"/>
          <w:sz w:val="24"/>
        </w:rPr>
        <w:t>得用规定以外的笔和纸答题，不得在答卷上做任何标记。</w:t>
      </w:r>
      <w:r>
        <w:rPr>
          <w:rFonts w:ascii="宋体" w:hAnsi="宋体" w:cs="宋体" w:hint="eastAsia"/>
          <w:bCs/>
          <w:sz w:val="24"/>
        </w:rPr>
        <w:t>不得在试卷、答题卡、草稿纸外的其他地方或纸张材料上抄写试题内容和答案。《准考证》正、反两面在使用期间均不得涂改或书写。</w:t>
      </w:r>
      <w:r w:rsidRPr="00760F9E">
        <w:rPr>
          <w:rFonts w:ascii="宋体" w:hAnsi="宋体" w:cs="宋体" w:hint="eastAsia"/>
          <w:sz w:val="24"/>
        </w:rPr>
        <w:t>8.在考场内须保持安静，不得吸烟，不得喧哗，不得交头接耳、左顾右盼、打手势、做暗号，不得夹带、旁窥、抄袭或有意让他人抄袭，不得传抄答案或交换试卷、答卷、草稿纸，不得传递文具、物品等，不得将试卷、答卷或草稿纸带出考场。</w:t>
      </w:r>
      <w:r w:rsidRPr="00760F9E">
        <w:rPr>
          <w:rFonts w:ascii="宋体" w:hAnsi="宋体" w:cs="宋体" w:hint="eastAsia"/>
          <w:bCs/>
          <w:sz w:val="24"/>
        </w:rPr>
        <w:t>如身体出现异常情况，应立即报告考试工作人员。</w:t>
      </w:r>
    </w:p>
    <w:p w14:paraId="2C56A926" w14:textId="77777777" w:rsidR="003B20D3" w:rsidRPr="00760F9E" w:rsidRDefault="003B20D3" w:rsidP="003B20D3">
      <w:pPr>
        <w:spacing w:line="480" w:lineRule="exact"/>
        <w:ind w:firstLineChars="200" w:firstLine="480"/>
        <w:rPr>
          <w:rFonts w:ascii="宋体" w:hAnsi="宋体" w:cs="宋体" w:hint="eastAsia"/>
          <w:sz w:val="24"/>
        </w:rPr>
      </w:pPr>
      <w:r w:rsidRPr="00760F9E">
        <w:rPr>
          <w:rFonts w:ascii="宋体" w:hAnsi="宋体" w:cs="宋体" w:hint="eastAsia"/>
          <w:sz w:val="24"/>
        </w:rPr>
        <w:t>9.每科考试结束信号发出后，立即停笔</w:t>
      </w:r>
      <w:r w:rsidRPr="00760F9E">
        <w:rPr>
          <w:rFonts w:ascii="宋体" w:hAnsi="宋体" w:cs="宋体" w:hint="eastAsia"/>
          <w:bCs/>
          <w:sz w:val="24"/>
        </w:rPr>
        <w:t>并停止答题</w:t>
      </w:r>
      <w:r w:rsidRPr="00B74F27">
        <w:rPr>
          <w:rFonts w:ascii="宋体" w:hAnsi="宋体" w:cs="宋体" w:hint="eastAsia"/>
          <w:bCs/>
          <w:sz w:val="24"/>
        </w:rPr>
        <w:t>，否则按违纪处理</w:t>
      </w:r>
      <w:r w:rsidRPr="00760F9E">
        <w:rPr>
          <w:rFonts w:ascii="宋体" w:hAnsi="宋体" w:cs="宋体" w:hint="eastAsia"/>
          <w:sz w:val="24"/>
        </w:rPr>
        <w:t>。在监考人员依序收齐答卷、试卷、草稿纸后，根据监考人员指令等候下一科考试或者退出考场。</w:t>
      </w:r>
    </w:p>
    <w:p w14:paraId="0209CF4C" w14:textId="7467C139" w:rsidR="00510C66" w:rsidRPr="003B20D3" w:rsidRDefault="003B20D3" w:rsidP="003B20D3">
      <w:pPr>
        <w:spacing w:line="480" w:lineRule="exact"/>
        <w:ind w:firstLineChars="200" w:firstLine="480"/>
        <w:rPr>
          <w:rFonts w:ascii="宋体" w:hAnsi="宋体" w:cs="宋体" w:hint="eastAsia"/>
          <w:bCs/>
          <w:sz w:val="24"/>
        </w:rPr>
      </w:pPr>
      <w:r w:rsidRPr="00760F9E">
        <w:rPr>
          <w:rFonts w:ascii="宋体" w:hAnsi="宋体" w:cs="宋体" w:hint="eastAsia"/>
          <w:sz w:val="24"/>
        </w:rPr>
        <w:t>10.如不遵守考场规则，不服从考试工作人员管理，有违规行为的，按照《中华人民共和国教育法》《国家教育考试违规处理办法》确定的程序和规定严肃处理，并</w:t>
      </w:r>
      <w:r w:rsidRPr="00B74F27">
        <w:rPr>
          <w:rFonts w:ascii="宋体" w:hAnsi="宋体" w:cs="宋体" w:hint="eastAsia"/>
          <w:bCs/>
          <w:sz w:val="24"/>
        </w:rPr>
        <w:t>按规定</w:t>
      </w:r>
      <w:r w:rsidRPr="00760F9E">
        <w:rPr>
          <w:rFonts w:ascii="宋体" w:hAnsi="宋体" w:cs="宋体" w:hint="eastAsia"/>
          <w:sz w:val="24"/>
        </w:rPr>
        <w:t>记入国家教育考试诚信档案；</w:t>
      </w:r>
      <w:r>
        <w:rPr>
          <w:rFonts w:ascii="宋体" w:hAnsi="宋体" w:cs="宋体" w:hint="eastAsia"/>
          <w:bCs/>
          <w:sz w:val="24"/>
        </w:rPr>
        <w:t>在考试中组织团伙作弊的，使用手机等通讯设备向考场外发送、传递及接收试题（答案）信息实施作弊的，伪造证件及其他证明材料，由他人代替或者代替考生参加考试的，视情节轻重给予暂停参加高考1至3年的处理；</w:t>
      </w:r>
      <w:r w:rsidRPr="00760F9E">
        <w:rPr>
          <w:rFonts w:ascii="宋体" w:hAnsi="宋体" w:cs="宋体" w:hint="eastAsia"/>
          <w:sz w:val="24"/>
        </w:rPr>
        <w:t>涉嫌犯罪的，按照《中华人民共和国刑法》《最高人民法院、最高人民检察院关于办理组织考试作弊等刑事案件适用法律若干问题的解释》等法律规定，</w:t>
      </w:r>
      <w:r w:rsidRPr="00760F9E">
        <w:rPr>
          <w:rFonts w:ascii="宋体" w:hAnsi="宋体" w:cs="宋体" w:hint="eastAsia"/>
          <w:bCs/>
          <w:sz w:val="24"/>
        </w:rPr>
        <w:t>移送司法机关追究法律责任。</w:t>
      </w:r>
    </w:p>
    <w:sectPr w:rsidR="00510C66" w:rsidRPr="003B20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D3"/>
    <w:rsid w:val="0001689E"/>
    <w:rsid w:val="003B20D3"/>
    <w:rsid w:val="00510C66"/>
    <w:rsid w:val="00FA5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F83D"/>
  <w15:chartTrackingRefBased/>
  <w15:docId w15:val="{4006FE7E-7780-4BC3-8967-EA1490ED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0D3"/>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3B20D3"/>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3B20D3"/>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3B20D3"/>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3B20D3"/>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3B20D3"/>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3B20D3"/>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3B20D3"/>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3B20D3"/>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3B20D3"/>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20D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B20D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B20D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B20D3"/>
    <w:rPr>
      <w:rFonts w:cstheme="majorBidi"/>
      <w:color w:val="0F4761" w:themeColor="accent1" w:themeShade="BF"/>
      <w:sz w:val="28"/>
      <w:szCs w:val="28"/>
    </w:rPr>
  </w:style>
  <w:style w:type="character" w:customStyle="1" w:styleId="50">
    <w:name w:val="标题 5 字符"/>
    <w:basedOn w:val="a0"/>
    <w:link w:val="5"/>
    <w:uiPriority w:val="9"/>
    <w:semiHidden/>
    <w:rsid w:val="003B20D3"/>
    <w:rPr>
      <w:rFonts w:cstheme="majorBidi"/>
      <w:color w:val="0F4761" w:themeColor="accent1" w:themeShade="BF"/>
      <w:sz w:val="24"/>
    </w:rPr>
  </w:style>
  <w:style w:type="character" w:customStyle="1" w:styleId="60">
    <w:name w:val="标题 6 字符"/>
    <w:basedOn w:val="a0"/>
    <w:link w:val="6"/>
    <w:uiPriority w:val="9"/>
    <w:semiHidden/>
    <w:rsid w:val="003B20D3"/>
    <w:rPr>
      <w:rFonts w:cstheme="majorBidi"/>
      <w:b/>
      <w:bCs/>
      <w:color w:val="0F4761" w:themeColor="accent1" w:themeShade="BF"/>
    </w:rPr>
  </w:style>
  <w:style w:type="character" w:customStyle="1" w:styleId="70">
    <w:name w:val="标题 7 字符"/>
    <w:basedOn w:val="a0"/>
    <w:link w:val="7"/>
    <w:uiPriority w:val="9"/>
    <w:semiHidden/>
    <w:rsid w:val="003B20D3"/>
    <w:rPr>
      <w:rFonts w:cstheme="majorBidi"/>
      <w:b/>
      <w:bCs/>
      <w:color w:val="595959" w:themeColor="text1" w:themeTint="A6"/>
    </w:rPr>
  </w:style>
  <w:style w:type="character" w:customStyle="1" w:styleId="80">
    <w:name w:val="标题 8 字符"/>
    <w:basedOn w:val="a0"/>
    <w:link w:val="8"/>
    <w:uiPriority w:val="9"/>
    <w:semiHidden/>
    <w:rsid w:val="003B20D3"/>
    <w:rPr>
      <w:rFonts w:cstheme="majorBidi"/>
      <w:color w:val="595959" w:themeColor="text1" w:themeTint="A6"/>
    </w:rPr>
  </w:style>
  <w:style w:type="character" w:customStyle="1" w:styleId="90">
    <w:name w:val="标题 9 字符"/>
    <w:basedOn w:val="a0"/>
    <w:link w:val="9"/>
    <w:uiPriority w:val="9"/>
    <w:semiHidden/>
    <w:rsid w:val="003B20D3"/>
    <w:rPr>
      <w:rFonts w:eastAsiaTheme="majorEastAsia" w:cstheme="majorBidi"/>
      <w:color w:val="595959" w:themeColor="text1" w:themeTint="A6"/>
    </w:rPr>
  </w:style>
  <w:style w:type="paragraph" w:styleId="a3">
    <w:name w:val="Title"/>
    <w:basedOn w:val="a"/>
    <w:next w:val="a"/>
    <w:link w:val="a4"/>
    <w:uiPriority w:val="10"/>
    <w:qFormat/>
    <w:rsid w:val="003B20D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B20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0D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B20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0D3"/>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3B20D3"/>
    <w:rPr>
      <w:i/>
      <w:iCs/>
      <w:color w:val="404040" w:themeColor="text1" w:themeTint="BF"/>
    </w:rPr>
  </w:style>
  <w:style w:type="paragraph" w:styleId="a9">
    <w:name w:val="List Paragraph"/>
    <w:basedOn w:val="a"/>
    <w:uiPriority w:val="34"/>
    <w:qFormat/>
    <w:rsid w:val="003B20D3"/>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3B20D3"/>
    <w:rPr>
      <w:i/>
      <w:iCs/>
      <w:color w:val="0F4761" w:themeColor="accent1" w:themeShade="BF"/>
    </w:rPr>
  </w:style>
  <w:style w:type="paragraph" w:styleId="ab">
    <w:name w:val="Intense Quote"/>
    <w:basedOn w:val="a"/>
    <w:next w:val="a"/>
    <w:link w:val="ac"/>
    <w:uiPriority w:val="30"/>
    <w:qFormat/>
    <w:rsid w:val="003B20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3B20D3"/>
    <w:rPr>
      <w:i/>
      <w:iCs/>
      <w:color w:val="0F4761" w:themeColor="accent1" w:themeShade="BF"/>
    </w:rPr>
  </w:style>
  <w:style w:type="character" w:styleId="ad">
    <w:name w:val="Intense Reference"/>
    <w:basedOn w:val="a0"/>
    <w:uiPriority w:val="32"/>
    <w:qFormat/>
    <w:rsid w:val="003B20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hacker$</dc:creator>
  <cp:keywords/>
  <dc:description/>
  <cp:lastModifiedBy>hacker$</cp:lastModifiedBy>
  <cp:revision>1</cp:revision>
  <dcterms:created xsi:type="dcterms:W3CDTF">2026-03-16T02:48:00Z</dcterms:created>
  <dcterms:modified xsi:type="dcterms:W3CDTF">2026-03-16T02:49:00Z</dcterms:modified>
</cp:coreProperties>
</file>